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1B" w:rsidRPr="009C6B1B" w:rsidRDefault="009C6B1B" w:rsidP="009C6B1B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>UCHWAŁA NR  XXX/202/13</w:t>
      </w:r>
    </w:p>
    <w:p w:rsidR="009C6B1B" w:rsidRPr="009C6B1B" w:rsidRDefault="009C6B1B" w:rsidP="009C6B1B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>RADY GMINY LIPNO</w:t>
      </w:r>
    </w:p>
    <w:p w:rsidR="009C6B1B" w:rsidRPr="009C6B1B" w:rsidRDefault="009C6B1B" w:rsidP="009C6B1B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>z dnia 21 listopada 2013</w:t>
      </w:r>
    </w:p>
    <w:p w:rsidR="009C6B1B" w:rsidRPr="009C6B1B" w:rsidRDefault="009C6B1B" w:rsidP="009C6B1B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C6B1B" w:rsidRPr="009C6B1B" w:rsidRDefault="009C6B1B" w:rsidP="009C6B1B">
      <w:pPr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line="252" w:lineRule="atLeast"/>
        <w:rPr>
          <w:rFonts w:ascii="Arial" w:hAnsi="Arial" w:cs="Arial"/>
          <w:b/>
          <w:bCs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>zmieniająca uchwałę w sprawie uchwalenia budżetu Gminy Lipno na 2013r.</w:t>
      </w:r>
    </w:p>
    <w:p w:rsidR="009C6B1B" w:rsidRPr="009C6B1B" w:rsidRDefault="009C6B1B" w:rsidP="009C6B1B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>Na podstawie art. 18 ust. 2 pkt 4,  ustawy z dnia 8 marca 1990 r. o samorządzie gminnym      (Dz. U. z 2013 r. poz. 594 z późn zm</w:t>
      </w:r>
      <w:r w:rsidRPr="009C6B1B">
        <w:rPr>
          <w:rFonts w:ascii="Arial" w:hAnsi="Arial" w:cs="Arial"/>
          <w:position w:val="5"/>
          <w:sz w:val="20"/>
          <w:szCs w:val="20"/>
        </w:rPr>
        <w:t>1</w:t>
      </w:r>
      <w:r w:rsidRPr="009C6B1B">
        <w:rPr>
          <w:rFonts w:ascii="Arial" w:hAnsi="Arial" w:cs="Arial"/>
          <w:sz w:val="20"/>
          <w:szCs w:val="20"/>
        </w:rPr>
        <w:t>) oraz art. 211, 212, 214, 215, 222, 235-237, 258, 264 ust. 3 ustawy z dnia 27 sierpnia 2009 r. o finansach publicznych (Dz. U. z 2013r. poz. 885 z póżn.zm.</w:t>
      </w:r>
      <w:r w:rsidRPr="009C6B1B">
        <w:rPr>
          <w:rFonts w:ascii="Arial" w:hAnsi="Arial" w:cs="Arial"/>
          <w:position w:val="5"/>
          <w:sz w:val="20"/>
          <w:szCs w:val="20"/>
        </w:rPr>
        <w:t>2</w:t>
      </w:r>
      <w:r w:rsidRPr="009C6B1B">
        <w:rPr>
          <w:rFonts w:ascii="Arial" w:hAnsi="Arial" w:cs="Arial"/>
          <w:sz w:val="20"/>
          <w:szCs w:val="20"/>
        </w:rPr>
        <w:t>)</w:t>
      </w:r>
      <w:r w:rsidRPr="009C6B1B">
        <w:rPr>
          <w:rFonts w:ascii="Arial" w:hAnsi="Arial" w:cs="Arial"/>
          <w:sz w:val="16"/>
          <w:szCs w:val="16"/>
        </w:rPr>
        <w:t xml:space="preserve">, </w:t>
      </w:r>
      <w:r w:rsidRPr="009C6B1B">
        <w:rPr>
          <w:rFonts w:ascii="Arial" w:hAnsi="Arial" w:cs="Arial"/>
          <w:sz w:val="20"/>
          <w:szCs w:val="20"/>
        </w:rPr>
        <w:t xml:space="preserve"> uchwala się co następuje:</w:t>
      </w:r>
    </w:p>
    <w:p w:rsidR="009C6B1B" w:rsidRPr="009C6B1B" w:rsidRDefault="009C6B1B" w:rsidP="009C6B1B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252" w:lineRule="atLeast"/>
        <w:jc w:val="center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right" w:pos="9014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ab/>
        <w:t xml:space="preserve">§1. </w:t>
      </w:r>
      <w:r w:rsidRPr="009C6B1B">
        <w:rPr>
          <w:rFonts w:ascii="Arial" w:hAnsi="Arial" w:cs="Arial"/>
          <w:sz w:val="20"/>
          <w:szCs w:val="20"/>
        </w:rPr>
        <w:t>W uchwale Rady Gminy Nr XXII/154/12 z dnia 28 grudnia 2012 w  sprawie uchwalenia budżetu                       Gminy Lipno na rok 2013, zmienionej Uchwałami Nr XXIII/156/13 z 27.02.2013r., Nr XXIV/162/13 z 28.03.2013r., Nr XXV/176/13 z 27.05.2013 r., Nr XXVI/180/13 z 27.06.2013 r., Nr XXVII/186/13 z dnia 25.07.2013 r., Zarządzeniami Wójta Gminy Lipno na rok 2013, zmienionej Uchwałami Nr XXIII/156/13 z 27.02.2013r., Nr XXIV/162/13 z 28.03.2013r., Nr XXV/176/13 z 27.05.2013r., Nr XXVI/180/13 z 27.06.2013r., Nr XXVII/186/13 z dnia 25.07.2013r., Nr XXIX/190/13 z dnia 26.09.2013r. i Zarządzeniami Wójta Gminy Lipno Nr 123/13 z dnia 16.01.2013r., Nr 129/13 z dnia 18.03.2013r., Nr 136/13 z dnia 10.04.2013r., Nr 138/13 z 26.04.2013, Nr 142/13 z 17.05.2013, Nr 144/13 z 31.05.2013r.,Nr 146/13 z 12.06.2013 r., Nr 147/13 z 28.06.2013 r., Nr 149/13 z 12.07.2013 r., Nr 152/13 z dnia 08.08.2013r., Nr 167/13 z dnia 02.09.2013r., Nr 171/13 z dnia 30.09.2013r., Nr 173/13 z dnia 24.10.2013r., Nr 177/13 z dnia 31.10.2013r. i Nr 183/13 z dnia 19.11.2013r. wprowadza się następujące zmiany:</w:t>
      </w:r>
    </w:p>
    <w:p w:rsidR="009C6B1B" w:rsidRPr="009C6B1B" w:rsidRDefault="009C6B1B" w:rsidP="009C6B1B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 xml:space="preserve">1 ) </w:t>
      </w:r>
      <w:r w:rsidRPr="009C6B1B">
        <w:rPr>
          <w:rFonts w:ascii="Arial" w:hAnsi="Arial" w:cs="Arial"/>
          <w:sz w:val="20"/>
          <w:szCs w:val="20"/>
        </w:rPr>
        <w:t>§ 1 otrzymuje brzmienie: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>„Dochody budżetu w wysokości  36.950.265,63  zł, z tego: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ab/>
        <w:t>1)</w:t>
      </w:r>
      <w:r w:rsidRPr="009C6B1B">
        <w:rPr>
          <w:rFonts w:ascii="Arial" w:hAnsi="Arial" w:cs="Arial"/>
          <w:sz w:val="20"/>
          <w:szCs w:val="20"/>
        </w:rPr>
        <w:tab/>
        <w:t>bieżące w wysokości  36.314.421,63  zł;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ab/>
        <w:t>2)</w:t>
      </w:r>
      <w:r w:rsidRPr="009C6B1B">
        <w:rPr>
          <w:rFonts w:ascii="Arial" w:hAnsi="Arial" w:cs="Arial"/>
          <w:sz w:val="20"/>
          <w:szCs w:val="20"/>
        </w:rPr>
        <w:tab/>
        <w:t>majątkowe w wysokości  635.844,- zł, zgodnie z załącznikiem ;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 3)  dochody o których mowa w pkt 1 obejmują w szczególności: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       -  dotacje celowe na realizacje zadań z zakresu administracji rządowej i innych zadań zleconych 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          ustawami  w wysokości  -  6.615.656,63  zł, 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       -  dochody związane z realizacją zadań z zakresu administracji rządowej,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       -  dochody z realizacji zadań wspólnych na podstawie umów lub porozumień z innymi JST, w 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           wysokości  - 12.267  zł ”.     </w:t>
      </w:r>
    </w:p>
    <w:p w:rsidR="009C6B1B" w:rsidRPr="009C6B1B" w:rsidRDefault="009C6B1B" w:rsidP="009C6B1B">
      <w:pPr>
        <w:widowControl w:val="0"/>
        <w:pBdr>
          <w:bottom w:val="single" w:sz="6" w:space="1" w:color="auto"/>
        </w:pBdr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C6B1B">
        <w:rPr>
          <w:rFonts w:ascii="Calibri" w:hAnsi="Calibri" w:cs="Calibri"/>
          <w:position w:val="5"/>
        </w:rPr>
        <w:t>1</w:t>
      </w:r>
      <w:r w:rsidRPr="009C6B1B">
        <w:rPr>
          <w:rFonts w:ascii="Calibri" w:hAnsi="Calibri" w:cs="Calibri"/>
          <w:sz w:val="18"/>
          <w:szCs w:val="18"/>
        </w:rPr>
        <w:t>Zmiany tekstu jednolitego wymienionej ustawy zostały ogłoszone w Dz. U. z 2013 r.poz.938.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9C6B1B">
        <w:rPr>
          <w:rFonts w:ascii="Calibri" w:hAnsi="Calibri" w:cs="Calibri"/>
          <w:position w:val="4"/>
          <w:sz w:val="18"/>
          <w:szCs w:val="18"/>
        </w:rPr>
        <w:t xml:space="preserve">2 </w:t>
      </w:r>
      <w:r w:rsidRPr="009C6B1B">
        <w:rPr>
          <w:rFonts w:ascii="Calibri" w:hAnsi="Calibri" w:cs="Calibri"/>
          <w:sz w:val="18"/>
          <w:szCs w:val="18"/>
        </w:rPr>
        <w:t>Zmiany tekstu jednolitego wymienionej ustawy zostały ogłoszone w Dz. U. z 2013 r. poz.645.</w:t>
      </w:r>
    </w:p>
    <w:p w:rsidR="009C6B1B" w:rsidRPr="009C6B1B" w:rsidRDefault="009C6B1B" w:rsidP="009C6B1B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 xml:space="preserve">2) </w:t>
      </w:r>
      <w:r w:rsidRPr="009C6B1B">
        <w:rPr>
          <w:rFonts w:ascii="Arial" w:hAnsi="Arial" w:cs="Arial"/>
          <w:sz w:val="20"/>
          <w:szCs w:val="20"/>
        </w:rPr>
        <w:t>§ 2 otrzymuje brzmienie: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>„Wydatki budżetu w wysokości  39.880.171,63  zł, z tego: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ab/>
        <w:t>1)</w:t>
      </w:r>
      <w:r w:rsidRPr="009C6B1B">
        <w:rPr>
          <w:rFonts w:ascii="Arial" w:hAnsi="Arial" w:cs="Arial"/>
          <w:sz w:val="20"/>
          <w:szCs w:val="20"/>
        </w:rPr>
        <w:tab/>
        <w:t>bieżące w wysokości  35.026.986,63  zł,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ab/>
        <w:t xml:space="preserve">  2)</w:t>
      </w:r>
      <w:r w:rsidRPr="009C6B1B">
        <w:rPr>
          <w:rFonts w:ascii="Arial" w:hAnsi="Arial" w:cs="Arial"/>
          <w:sz w:val="20"/>
          <w:szCs w:val="20"/>
        </w:rPr>
        <w:tab/>
        <w:t>majątkowe w wysokości 4.853.185,- zł, zgodnie z załącznikiem,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 3) wydatki o których mowa w pkt 1 i 2 obejmują w szczególności:         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lastRenderedPageBreak/>
        <w:t>- wydatki związane z  realizacją zadań z zakresu administracji rządowej i innych zadań zleconych ustawami w wysokości  -  6.615.656,63  zł,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- wydatki związane z realizacją zadań wspólnych na podstawie umów lub porozumień z innymi JST</w:t>
      </w:r>
      <w:r w:rsidRPr="009C6B1B">
        <w:rPr>
          <w:rFonts w:ascii="Arial" w:hAnsi="Arial" w:cs="Arial"/>
          <w:sz w:val="18"/>
          <w:szCs w:val="18"/>
        </w:rPr>
        <w:t xml:space="preserve"> </w:t>
      </w:r>
      <w:r w:rsidRPr="009C6B1B">
        <w:rPr>
          <w:rFonts w:ascii="Arial" w:hAnsi="Arial" w:cs="Arial"/>
          <w:sz w:val="20"/>
          <w:szCs w:val="20"/>
        </w:rPr>
        <w:t>w wysokości  - 80.161  zł,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   4) określa się :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        - zadania inwestycyjne na rok 2013 zgodnie z załącznikiem nr 3.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     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b/>
          <w:bCs/>
          <w:sz w:val="18"/>
          <w:szCs w:val="18"/>
        </w:rPr>
        <w:t>3</w:t>
      </w:r>
      <w:r w:rsidRPr="009C6B1B">
        <w:rPr>
          <w:rFonts w:ascii="Arial" w:hAnsi="Arial" w:cs="Arial"/>
          <w:b/>
          <w:bCs/>
          <w:sz w:val="20"/>
          <w:szCs w:val="20"/>
        </w:rPr>
        <w:t xml:space="preserve">) </w:t>
      </w:r>
      <w:r w:rsidRPr="009C6B1B">
        <w:rPr>
          <w:rFonts w:ascii="Arial" w:hAnsi="Arial" w:cs="Arial"/>
          <w:sz w:val="20"/>
          <w:szCs w:val="20"/>
        </w:rPr>
        <w:t>§ 5 otrzymuje brzmienie: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ab/>
        <w:t>„1.</w:t>
      </w:r>
      <w:r w:rsidRPr="009C6B1B">
        <w:rPr>
          <w:rFonts w:ascii="Arial" w:hAnsi="Arial" w:cs="Arial"/>
          <w:sz w:val="20"/>
          <w:szCs w:val="20"/>
        </w:rPr>
        <w:tab/>
        <w:t>Deficyt budżetu w wysokości 2.929.906  zł, który zostanie pokryty przychodami pochodzącymi z :</w:t>
      </w:r>
    </w:p>
    <w:p w:rsidR="009C6B1B" w:rsidRPr="009C6B1B" w:rsidRDefault="009C6B1B" w:rsidP="009C6B1B">
      <w:pPr>
        <w:widowControl w:val="0"/>
        <w:tabs>
          <w:tab w:val="right" w:pos="624"/>
          <w:tab w:val="left" w:pos="68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ab/>
        <w:t>1)</w:t>
      </w:r>
      <w:r w:rsidRPr="009C6B1B">
        <w:rPr>
          <w:rFonts w:ascii="Arial" w:hAnsi="Arial" w:cs="Arial"/>
          <w:sz w:val="20"/>
          <w:szCs w:val="20"/>
        </w:rPr>
        <w:tab/>
        <w:t xml:space="preserve"> zaciąganych kredytów i pożyczek w kwocie </w:t>
      </w:r>
      <w:r w:rsidRPr="009C6B1B">
        <w:rPr>
          <w:rFonts w:ascii="Arial" w:hAnsi="Arial" w:cs="Arial"/>
          <w:sz w:val="20"/>
          <w:szCs w:val="20"/>
        </w:rPr>
        <w:tab/>
        <w:t xml:space="preserve"> –  1.279.375  zł,</w:t>
      </w:r>
    </w:p>
    <w:p w:rsidR="009C6B1B" w:rsidRPr="009C6B1B" w:rsidRDefault="009C6B1B" w:rsidP="009C6B1B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9C6B1B">
        <w:rPr>
          <w:rFonts w:ascii="Arial" w:hAnsi="Arial" w:cs="Arial"/>
          <w:sz w:val="20"/>
          <w:szCs w:val="20"/>
        </w:rPr>
        <w:t xml:space="preserve">  2) wolnych środków  w kwocie                                                                                 -1.650.531  zł”.</w:t>
      </w:r>
    </w:p>
    <w:p w:rsidR="009C6B1B" w:rsidRPr="009C6B1B" w:rsidRDefault="009C6B1B" w:rsidP="009C6B1B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jc w:val="both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sz w:val="20"/>
          <w:szCs w:val="20"/>
        </w:rPr>
        <w:t xml:space="preserve"> </w:t>
      </w:r>
      <w:r w:rsidRPr="009C6B1B">
        <w:rPr>
          <w:rFonts w:ascii="Arial" w:hAnsi="Arial" w:cs="Arial"/>
          <w:b/>
          <w:bCs/>
          <w:sz w:val="20"/>
          <w:szCs w:val="20"/>
        </w:rPr>
        <w:t>4)</w:t>
      </w:r>
      <w:r w:rsidRPr="009C6B1B">
        <w:rPr>
          <w:rFonts w:ascii="Arial" w:hAnsi="Arial" w:cs="Arial"/>
          <w:sz w:val="20"/>
          <w:szCs w:val="20"/>
        </w:rPr>
        <w:t xml:space="preserve"> § 6 otrzymuje brzmienie :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9C6B1B">
        <w:rPr>
          <w:rFonts w:ascii="Arial" w:hAnsi="Arial" w:cs="Arial"/>
          <w:sz w:val="20"/>
          <w:szCs w:val="20"/>
        </w:rPr>
        <w:t>Łączną kwotę przychodów budżetu w wysokości 3.526.344 zł pochodzących z zaciągniętych pożyczek w kwocie 1.279.375 zł oraz łączną kwotę rozchodów budżetu w wysokości 596.438 zł.</w:t>
      </w: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9C6B1B" w:rsidRPr="009C6B1B" w:rsidRDefault="009C6B1B" w:rsidP="009C6B1B">
      <w:pPr>
        <w:widowControl w:val="0"/>
        <w:tabs>
          <w:tab w:val="right" w:pos="283"/>
          <w:tab w:val="left" w:pos="340"/>
          <w:tab w:val="right" w:pos="901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ascii="Arial" w:hAnsi="Arial" w:cs="Arial"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>§ 2</w:t>
      </w:r>
      <w:r w:rsidRPr="009C6B1B">
        <w:rPr>
          <w:rFonts w:ascii="Arial" w:hAnsi="Arial" w:cs="Arial"/>
          <w:sz w:val="20"/>
          <w:szCs w:val="20"/>
        </w:rPr>
        <w:t>. Wykonanie Uchwały powierza się Wójtowi Gminy Lipno.</w:t>
      </w:r>
    </w:p>
    <w:p w:rsidR="009C6B1B" w:rsidRPr="009C6B1B" w:rsidRDefault="009C6B1B" w:rsidP="009C6B1B">
      <w:pPr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52" w:lineRule="atLeast"/>
        <w:rPr>
          <w:rFonts w:ascii="Arial" w:hAnsi="Arial" w:cs="Arial"/>
          <w:b/>
          <w:bCs/>
          <w:sz w:val="20"/>
          <w:szCs w:val="20"/>
        </w:rPr>
      </w:pPr>
      <w:r w:rsidRPr="009C6B1B">
        <w:rPr>
          <w:rFonts w:ascii="Arial" w:hAnsi="Arial" w:cs="Arial"/>
          <w:b/>
          <w:bCs/>
          <w:sz w:val="20"/>
          <w:szCs w:val="20"/>
        </w:rPr>
        <w:t xml:space="preserve">§ 3. </w:t>
      </w:r>
      <w:r w:rsidRPr="009C6B1B">
        <w:rPr>
          <w:rFonts w:ascii="Arial" w:hAnsi="Arial" w:cs="Arial"/>
          <w:sz w:val="20"/>
          <w:szCs w:val="20"/>
        </w:rPr>
        <w:t>Uchwała wchodzi w życie z dniem podjęcia i podlega publikacji w sposób zwyczajowo przyjęty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C6B1B">
        <w:rPr>
          <w:rFonts w:ascii="Arial" w:hAnsi="Arial" w:cs="Arial"/>
          <w:b/>
          <w:bCs/>
        </w:rPr>
        <w:t>Uzasadnienie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6B1B">
        <w:rPr>
          <w:rFonts w:ascii="Arial" w:hAnsi="Arial" w:cs="Arial"/>
          <w:b/>
          <w:bCs/>
        </w:rPr>
        <w:tab/>
      </w:r>
      <w:r w:rsidRPr="009C6B1B">
        <w:rPr>
          <w:rFonts w:ascii="Arial" w:hAnsi="Arial" w:cs="Arial"/>
        </w:rPr>
        <w:t>Zmian w budżecie Gminy Lipno na 2013r. dokonano w związku z aktualizacją wysokości planowanych dochodów, wydatków, przychodów i rozchodów.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6B1B">
        <w:rPr>
          <w:rFonts w:ascii="Arial" w:hAnsi="Arial" w:cs="Arial"/>
        </w:rPr>
        <w:t xml:space="preserve">Zmniejszono dochody z tytułu rozliczenia realizacji operacji „Sieć kanalizacji sanitarnej z przykanalikami i przepompownią ścieków w Karnkowie” w wysokości 571.082 zł, w ślad za </w:t>
      </w:r>
      <w:r w:rsidRPr="009C6B1B">
        <w:rPr>
          <w:rFonts w:ascii="Arial" w:hAnsi="Arial" w:cs="Arial"/>
        </w:rPr>
        <w:lastRenderedPageBreak/>
        <w:t xml:space="preserve">tym zmniejszono kwotę rozchodów na spłatę pożyczki zaciągniętej na ten cel, która nie zostanie spłacona w tym roku z powodu braku tych środków. 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6B1B">
        <w:rPr>
          <w:rFonts w:ascii="Arial" w:hAnsi="Arial" w:cs="Arial"/>
        </w:rPr>
        <w:t>Wprowadzono dotacje z WFOŚiGW na realizację przedsięwzięcia „Kampania informacyjno-edukacyjna w zakresie gospodarki odpadami komunalnymi na terenie gminy Lipno” w wysokości 10.000 zł.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6B1B">
        <w:rPr>
          <w:rFonts w:ascii="Arial" w:hAnsi="Arial" w:cs="Arial"/>
        </w:rPr>
        <w:t>Zmniejszono wysokość przychodów, z tytułu zaciągnięcia niższej pożyczki na wykonanie przyłączy kanalizacyjnych w Karnkowie o wartość 12.524 zł.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6B1B">
        <w:rPr>
          <w:rFonts w:ascii="Arial" w:hAnsi="Arial" w:cs="Arial"/>
        </w:rPr>
        <w:t>W wyniku tych operacji deficyt budżetu wzrósł do kwoty 2.929.906 i zostanie pokryty             z zaciągniętych pożyczek w wysokości 1.279.375 zł i wolnych środków w wysokości 1.650.531 zł.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6B1B">
        <w:rPr>
          <w:rFonts w:ascii="Arial" w:hAnsi="Arial" w:cs="Arial"/>
        </w:rPr>
        <w:t>Zaktualizowano dochody i wydatki na dożywianie dzieci w szkołach i realizacje ustawy          o utrzymaniu czystości i porządku w gminach.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6B1B">
        <w:rPr>
          <w:rFonts w:ascii="Arial" w:hAnsi="Arial" w:cs="Arial"/>
        </w:rPr>
        <w:t>Do załącznika inwestycyjnego wprowadzono nowe zadania: zakup i montaż klimatyzacji w sali posiedzeń urzędu gminy oraz zakup centrali telefonicznej, zaktualizowano wartość na zakup programu i komputera w rozdziale 90002- Gospodarka odpadami do wysokości 12.300 zł.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9C6B1B">
        <w:rPr>
          <w:rFonts w:ascii="Arial" w:hAnsi="Arial" w:cs="Arial"/>
        </w:rPr>
        <w:t xml:space="preserve"> Ponadto dokonano przeniesień na bieżące braki w wydatkach bieżących.</w:t>
      </w: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6B1B" w:rsidRPr="009C6B1B" w:rsidRDefault="009C6B1B" w:rsidP="009C6B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9C6B1B" w:rsidRPr="009C6B1B" w:rsidRDefault="009C6B1B" w:rsidP="009C6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5B3C" w:rsidRDefault="00875B3C"/>
    <w:sectPr w:rsidR="00875B3C" w:rsidSect="009A5609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C6B1B"/>
    <w:rsid w:val="00875B3C"/>
    <w:rsid w:val="009C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4463</Characters>
  <Application>Microsoft Office Word</Application>
  <DocSecurity>0</DocSecurity>
  <Lines>37</Lines>
  <Paragraphs>10</Paragraphs>
  <ScaleCrop>false</ScaleCrop>
  <Company>UG Lipno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3</cp:revision>
  <dcterms:created xsi:type="dcterms:W3CDTF">2015-01-08T06:31:00Z</dcterms:created>
  <dcterms:modified xsi:type="dcterms:W3CDTF">2015-01-08T06:31:00Z</dcterms:modified>
</cp:coreProperties>
</file>